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487" w:rsidRPr="00187487" w:rsidRDefault="00187487" w:rsidP="00325609">
      <w:pPr>
        <w:widowControl/>
        <w:spacing w:before="100" w:beforeAutospacing="1" w:after="100" w:afterAutospacing="1" w:line="580" w:lineRule="atLeast"/>
        <w:ind w:firstLineChars="200" w:firstLine="640"/>
        <w:jc w:val="left"/>
        <w:rPr>
          <w:rFonts w:ascii="微软雅黑" w:eastAsia="微软雅黑" w:hAnsi="微软雅黑" w:cs="宋体"/>
          <w:color w:val="000000"/>
          <w:kern w:val="0"/>
          <w:sz w:val="24"/>
          <w:szCs w:val="24"/>
        </w:rPr>
      </w:pPr>
      <w:r w:rsidRPr="00187487">
        <w:rPr>
          <w:rFonts w:ascii="仿宋" w:eastAsia="仿宋" w:hAnsi="仿宋" w:cs="宋体" w:hint="eastAsia"/>
          <w:color w:val="000000"/>
          <w:kern w:val="0"/>
          <w:sz w:val="32"/>
          <w:szCs w:val="32"/>
        </w:rPr>
        <w:t>北京理工大学</w:t>
      </w:r>
      <w:r w:rsidRPr="00187487">
        <w:rPr>
          <w:rFonts w:ascii="Times New Roman" w:eastAsia="微软雅黑" w:hAnsi="Times New Roman" w:cs="Times New Roman"/>
          <w:color w:val="000000"/>
          <w:kern w:val="0"/>
          <w:sz w:val="32"/>
          <w:szCs w:val="32"/>
        </w:rPr>
        <w:t>2017</w:t>
      </w:r>
      <w:r w:rsidRPr="00187487">
        <w:rPr>
          <w:rFonts w:ascii="仿宋" w:eastAsia="仿宋" w:hAnsi="仿宋" w:cs="宋体" w:hint="eastAsia"/>
          <w:color w:val="000000"/>
          <w:kern w:val="0"/>
          <w:sz w:val="32"/>
          <w:szCs w:val="32"/>
        </w:rPr>
        <w:t>年学生暑期社会实践培训工作即将开始，现将相关事宜通知如下：</w:t>
      </w:r>
    </w:p>
    <w:p w:rsidR="00187487" w:rsidRPr="00187487" w:rsidRDefault="00187487" w:rsidP="00187487">
      <w:pPr>
        <w:widowControl/>
        <w:spacing w:before="100" w:beforeAutospacing="1" w:after="100" w:afterAutospacing="1" w:line="580" w:lineRule="atLeast"/>
        <w:ind w:firstLine="640"/>
        <w:jc w:val="left"/>
        <w:rPr>
          <w:rFonts w:ascii="微软雅黑" w:eastAsia="微软雅黑" w:hAnsi="微软雅黑" w:cs="宋体"/>
          <w:color w:val="000000"/>
          <w:kern w:val="0"/>
          <w:sz w:val="24"/>
          <w:szCs w:val="24"/>
        </w:rPr>
      </w:pPr>
      <w:r w:rsidRPr="00187487">
        <w:rPr>
          <w:rFonts w:ascii="黑体" w:eastAsia="黑体" w:hAnsi="黑体" w:cs="宋体" w:hint="eastAsia"/>
          <w:color w:val="000000"/>
          <w:kern w:val="0"/>
          <w:sz w:val="32"/>
          <w:szCs w:val="32"/>
        </w:rPr>
        <w:t>一、培训简介</w:t>
      </w:r>
    </w:p>
    <w:p w:rsidR="00187487" w:rsidRPr="00187487" w:rsidRDefault="00187487" w:rsidP="00187487">
      <w:pPr>
        <w:widowControl/>
        <w:spacing w:before="100" w:beforeAutospacing="1" w:after="100" w:afterAutospacing="1"/>
        <w:ind w:firstLine="640"/>
        <w:jc w:val="left"/>
        <w:rPr>
          <w:rFonts w:ascii="微软雅黑" w:eastAsia="微软雅黑" w:hAnsi="微软雅黑" w:cs="宋体"/>
          <w:color w:val="000000"/>
          <w:kern w:val="0"/>
          <w:sz w:val="24"/>
          <w:szCs w:val="24"/>
        </w:rPr>
      </w:pPr>
      <w:r w:rsidRPr="00187487">
        <w:rPr>
          <w:rFonts w:ascii="仿宋_GB2312" w:eastAsia="仿宋_GB2312" w:hAnsi="微软雅黑" w:cs="宋体" w:hint="eastAsia"/>
          <w:color w:val="000000"/>
          <w:kern w:val="0"/>
          <w:sz w:val="32"/>
          <w:szCs w:val="32"/>
        </w:rPr>
        <w:t>6月5日</w:t>
      </w:r>
      <w:r w:rsidRPr="00187487">
        <w:rPr>
          <w:rFonts w:ascii="Times New Roman" w:eastAsia="微软雅黑" w:hAnsi="Times New Roman" w:cs="Times New Roman"/>
          <w:color w:val="000000"/>
          <w:kern w:val="0"/>
          <w:sz w:val="32"/>
          <w:szCs w:val="32"/>
        </w:rPr>
        <w:t>—</w:t>
      </w:r>
      <w:r w:rsidRPr="00187487">
        <w:rPr>
          <w:rFonts w:ascii="仿宋_GB2312" w:eastAsia="仿宋_GB2312" w:hAnsi="微软雅黑" w:cs="宋体" w:hint="eastAsia"/>
          <w:color w:val="000000"/>
          <w:kern w:val="0"/>
          <w:sz w:val="32"/>
          <w:szCs w:val="32"/>
        </w:rPr>
        <w:t>6月15日,针对开展实践活动的方式方法、报告撰写等内容开展集中培训。本年度培训采用“</w:t>
      </w:r>
      <w:r w:rsidRPr="00325609">
        <w:rPr>
          <w:rFonts w:ascii="仿宋_GB2312" w:eastAsia="仿宋_GB2312" w:hAnsi="微软雅黑" w:cs="宋体" w:hint="eastAsia"/>
          <w:b/>
          <w:color w:val="FF0000"/>
          <w:kern w:val="0"/>
          <w:sz w:val="32"/>
          <w:szCs w:val="32"/>
        </w:rPr>
        <w:t>北京理工大学第二课堂</w:t>
      </w:r>
      <w:r w:rsidRPr="00187487">
        <w:rPr>
          <w:rFonts w:ascii="仿宋_GB2312" w:eastAsia="仿宋_GB2312" w:hAnsi="微软雅黑" w:cs="宋体" w:hint="eastAsia"/>
          <w:color w:val="000000"/>
          <w:kern w:val="0"/>
          <w:sz w:val="32"/>
          <w:szCs w:val="32"/>
        </w:rPr>
        <w:t>（http://dekt.bit.edu.cn/）”网络申报的方式进行，由主讲老师在系统内开设课程，实践团负责人登陆系统后，可按照实际需求进行课程申报，完成</w:t>
      </w:r>
      <w:r w:rsidRPr="00A222D4">
        <w:rPr>
          <w:rFonts w:ascii="仿宋_GB2312" w:eastAsia="仿宋_GB2312" w:hAnsi="微软雅黑" w:cs="宋体" w:hint="eastAsia"/>
          <w:b/>
          <w:color w:val="FF0000"/>
          <w:kern w:val="0"/>
          <w:sz w:val="32"/>
          <w:szCs w:val="32"/>
        </w:rPr>
        <w:t>4个学时</w:t>
      </w:r>
      <w:r w:rsidRPr="00187487">
        <w:rPr>
          <w:rFonts w:ascii="仿宋_GB2312" w:eastAsia="仿宋_GB2312" w:hAnsi="微软雅黑" w:cs="宋体" w:hint="eastAsia"/>
          <w:color w:val="000000"/>
          <w:kern w:val="0"/>
          <w:sz w:val="32"/>
          <w:szCs w:val="32"/>
        </w:rPr>
        <w:t>的</w:t>
      </w:r>
      <w:r w:rsidRPr="00A222D4">
        <w:rPr>
          <w:rFonts w:ascii="仿宋_GB2312" w:eastAsia="仿宋_GB2312" w:hAnsi="微软雅黑" w:cs="宋体" w:hint="eastAsia"/>
          <w:b/>
          <w:color w:val="000000"/>
          <w:kern w:val="0"/>
          <w:sz w:val="32"/>
          <w:szCs w:val="32"/>
        </w:rPr>
        <w:t>必修课程</w:t>
      </w:r>
      <w:r w:rsidRPr="00187487">
        <w:rPr>
          <w:rFonts w:ascii="仿宋_GB2312" w:eastAsia="仿宋_GB2312" w:hAnsi="微软雅黑" w:cs="宋体" w:hint="eastAsia"/>
          <w:color w:val="000000"/>
          <w:kern w:val="0"/>
          <w:sz w:val="32"/>
          <w:szCs w:val="32"/>
        </w:rPr>
        <w:t>和</w:t>
      </w:r>
      <w:r w:rsidRPr="00A222D4">
        <w:rPr>
          <w:rFonts w:ascii="仿宋_GB2312" w:eastAsia="仿宋_GB2312" w:hAnsi="微软雅黑" w:cs="宋体" w:hint="eastAsia"/>
          <w:b/>
          <w:color w:val="FF0000"/>
          <w:kern w:val="0"/>
          <w:sz w:val="32"/>
          <w:szCs w:val="32"/>
        </w:rPr>
        <w:t>2个学时</w:t>
      </w:r>
      <w:r w:rsidRPr="00187487">
        <w:rPr>
          <w:rFonts w:ascii="仿宋_GB2312" w:eastAsia="仿宋_GB2312" w:hAnsi="微软雅黑" w:cs="宋体" w:hint="eastAsia"/>
          <w:color w:val="000000"/>
          <w:kern w:val="0"/>
          <w:sz w:val="32"/>
          <w:szCs w:val="32"/>
        </w:rPr>
        <w:t>的</w:t>
      </w:r>
      <w:r w:rsidRPr="00A222D4">
        <w:rPr>
          <w:rFonts w:ascii="仿宋_GB2312" w:eastAsia="仿宋_GB2312" w:hAnsi="微软雅黑" w:cs="宋体" w:hint="eastAsia"/>
          <w:b/>
          <w:color w:val="000000"/>
          <w:kern w:val="0"/>
          <w:sz w:val="32"/>
          <w:szCs w:val="32"/>
        </w:rPr>
        <w:t>选修</w:t>
      </w:r>
      <w:r w:rsidRPr="00187487">
        <w:rPr>
          <w:rFonts w:ascii="仿宋_GB2312" w:eastAsia="仿宋_GB2312" w:hAnsi="微软雅黑" w:cs="宋体" w:hint="eastAsia"/>
          <w:color w:val="000000"/>
          <w:kern w:val="0"/>
          <w:sz w:val="32"/>
          <w:szCs w:val="32"/>
        </w:rPr>
        <w:t>课程，根据培训签到情况给予学院和团队支持。</w:t>
      </w:r>
      <w:bookmarkStart w:id="0" w:name="_GoBack"/>
      <w:bookmarkEnd w:id="0"/>
    </w:p>
    <w:p w:rsidR="00187487" w:rsidRPr="00187487" w:rsidRDefault="00187487" w:rsidP="00187487">
      <w:pPr>
        <w:widowControl/>
        <w:spacing w:before="100" w:beforeAutospacing="1" w:after="100" w:afterAutospacing="1" w:line="580" w:lineRule="atLeast"/>
        <w:ind w:firstLine="640"/>
        <w:jc w:val="left"/>
        <w:rPr>
          <w:rFonts w:ascii="微软雅黑" w:eastAsia="微软雅黑" w:hAnsi="微软雅黑" w:cs="宋体"/>
          <w:color w:val="000000"/>
          <w:kern w:val="0"/>
          <w:sz w:val="24"/>
          <w:szCs w:val="24"/>
        </w:rPr>
      </w:pPr>
      <w:r w:rsidRPr="00187487">
        <w:rPr>
          <w:rFonts w:ascii="黑体" w:eastAsia="黑体" w:hAnsi="黑体" w:cs="宋体" w:hint="eastAsia"/>
          <w:color w:val="000000"/>
          <w:kern w:val="0"/>
          <w:sz w:val="32"/>
          <w:szCs w:val="32"/>
        </w:rPr>
        <w:t>二、培训内容及日程安排</w:t>
      </w:r>
    </w:p>
    <w:p w:rsidR="00187487" w:rsidRPr="00187487" w:rsidRDefault="00187487" w:rsidP="00187487">
      <w:pPr>
        <w:widowControl/>
        <w:spacing w:before="100" w:beforeAutospacing="1" w:after="100" w:afterAutospacing="1" w:line="580" w:lineRule="atLeast"/>
        <w:ind w:firstLine="640"/>
        <w:jc w:val="left"/>
        <w:rPr>
          <w:rFonts w:ascii="微软雅黑" w:eastAsia="微软雅黑" w:hAnsi="微软雅黑" w:cs="宋体"/>
          <w:color w:val="000000"/>
          <w:kern w:val="0"/>
          <w:sz w:val="24"/>
          <w:szCs w:val="24"/>
        </w:rPr>
      </w:pPr>
      <w:r w:rsidRPr="00187487">
        <w:rPr>
          <w:rFonts w:ascii="仿宋" w:eastAsia="仿宋" w:hAnsi="仿宋" w:cs="宋体" w:hint="eastAsia"/>
          <w:color w:val="000000"/>
          <w:kern w:val="0"/>
          <w:sz w:val="32"/>
          <w:szCs w:val="32"/>
        </w:rPr>
        <w:t>培训采用现场授课的方式进行，日程安排如下：</w:t>
      </w:r>
    </w:p>
    <w:tbl>
      <w:tblPr>
        <w:tblW w:w="9560" w:type="dxa"/>
        <w:jc w:val="center"/>
        <w:tblCellMar>
          <w:left w:w="0" w:type="dxa"/>
          <w:right w:w="0" w:type="dxa"/>
        </w:tblCellMar>
        <w:tblLook w:val="04A0" w:firstRow="1" w:lastRow="0" w:firstColumn="1" w:lastColumn="0" w:noHBand="0" w:noVBand="1"/>
      </w:tblPr>
      <w:tblGrid>
        <w:gridCol w:w="640"/>
        <w:gridCol w:w="651"/>
        <w:gridCol w:w="1843"/>
        <w:gridCol w:w="1701"/>
        <w:gridCol w:w="992"/>
        <w:gridCol w:w="992"/>
        <w:gridCol w:w="2741"/>
      </w:tblGrid>
      <w:tr w:rsidR="00187487" w:rsidRPr="00187487" w:rsidTr="00187487">
        <w:trPr>
          <w:trHeight w:val="750"/>
          <w:jc w:val="center"/>
        </w:trPr>
        <w:tc>
          <w:tcPr>
            <w:tcW w:w="6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b/>
                <w:bCs/>
                <w:kern w:val="0"/>
                <w:sz w:val="18"/>
                <w:szCs w:val="18"/>
              </w:rPr>
              <w:t>序号</w:t>
            </w:r>
          </w:p>
        </w:tc>
        <w:tc>
          <w:tcPr>
            <w:tcW w:w="6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b/>
                <w:bCs/>
                <w:kern w:val="0"/>
                <w:sz w:val="18"/>
                <w:szCs w:val="18"/>
              </w:rPr>
              <w:t>类别</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b/>
                <w:bCs/>
                <w:kern w:val="0"/>
                <w:sz w:val="18"/>
                <w:szCs w:val="18"/>
              </w:rPr>
              <w:t>课程内容</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b/>
                <w:bCs/>
                <w:kern w:val="0"/>
                <w:sz w:val="18"/>
                <w:szCs w:val="18"/>
              </w:rPr>
              <w:t>授课时间</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b/>
                <w:bCs/>
                <w:kern w:val="0"/>
                <w:sz w:val="18"/>
                <w:szCs w:val="18"/>
              </w:rPr>
              <w:t>授课地点</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b/>
                <w:bCs/>
                <w:kern w:val="0"/>
                <w:sz w:val="18"/>
                <w:szCs w:val="18"/>
              </w:rPr>
              <w:t>授课人</w:t>
            </w:r>
          </w:p>
        </w:tc>
        <w:tc>
          <w:tcPr>
            <w:tcW w:w="27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b/>
                <w:bCs/>
                <w:kern w:val="0"/>
                <w:sz w:val="18"/>
                <w:szCs w:val="18"/>
              </w:rPr>
              <w:t>课程信息</w:t>
            </w:r>
          </w:p>
        </w:tc>
      </w:tr>
      <w:tr w:rsidR="00187487" w:rsidRPr="00187487" w:rsidTr="00187487">
        <w:trPr>
          <w:trHeight w:val="930"/>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1</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必修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社会实践解读与团队建设</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6月7日周三16:00-17:30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良乡2-A204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孙硕</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社会实践的意义和作用；如何挑选实践主题、组建团队、团员分工及策划撰写</w:t>
            </w:r>
          </w:p>
        </w:tc>
      </w:tr>
      <w:tr w:rsidR="00187487" w:rsidRPr="00187487" w:rsidTr="00187487">
        <w:trPr>
          <w:trHeight w:val="855"/>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2</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必修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新闻宣传、图片摄影和视频制作</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6月8日周四18:00-20:00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良乡1-404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王征</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如何撰写团队社会实践新闻稿、通讯稿，拍讲授摄照片的技巧、视频的制作技巧</w:t>
            </w:r>
          </w:p>
        </w:tc>
      </w:tr>
      <w:tr w:rsidR="00187487" w:rsidRPr="00187487" w:rsidTr="00187487">
        <w:trPr>
          <w:trHeight w:val="585"/>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3</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必修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社会实践选题与立项</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6月8日周四13:30-15:00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良乡2-A105</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于满</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实践选题角度、立项书的撰写、近年社会热点问题</w:t>
            </w:r>
          </w:p>
        </w:tc>
      </w:tr>
      <w:tr w:rsidR="00187487" w:rsidRPr="00187487" w:rsidTr="00187487">
        <w:trPr>
          <w:trHeight w:val="750"/>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4</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必修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调查研究与报告撰写</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6月14日周三15：00-16:30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良乡2-A306</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刘左元</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对调查研究的基本思路、研究方法、报告撰写进行基本概述</w:t>
            </w:r>
          </w:p>
        </w:tc>
      </w:tr>
      <w:tr w:rsidR="00187487" w:rsidRPr="00187487" w:rsidTr="00187487">
        <w:trPr>
          <w:trHeight w:val="960"/>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lastRenderedPageBreak/>
              <w:t>5</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体验观察类团队——红色实践团</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6月8日周四15:30-17:00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良乡1-404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郭惠芝</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如何开展红色实践体验观察、团队建设及成果总结</w:t>
            </w:r>
          </w:p>
        </w:tc>
      </w:tr>
      <w:tr w:rsidR="00187487" w:rsidRPr="00187487" w:rsidTr="00187487">
        <w:trPr>
          <w:trHeight w:val="870"/>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6</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专题行动培训——中国精神学习宣讲与国家宏观战略行动</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6月9日周五10:00-11:30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良乡2-A205</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郝志敏</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如何开展中国精神宣讲和宏观战略解读、社会团队建设及成果总结</w:t>
            </w:r>
          </w:p>
        </w:tc>
      </w:tr>
      <w:tr w:rsidR="00187487" w:rsidRPr="00187487" w:rsidTr="00187487">
        <w:trPr>
          <w:trHeight w:val="870"/>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7</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专题行动培训——聚焦农村精准扶贫行动</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6月9日周五13:30-15:00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良乡2-A201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欧阳哲</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如何开展扶贫专项行动、社会团队建设及成果总结</w:t>
            </w:r>
          </w:p>
        </w:tc>
      </w:tr>
      <w:tr w:rsidR="00187487" w:rsidRPr="00187487" w:rsidTr="00187487">
        <w:trPr>
          <w:trHeight w:val="1215"/>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8</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安全礼仪及实践答辩</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6月15日周四10:00-11:30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良乡2-A201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于满</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走访调查过程中的礼仪、突发状况或敏感问题的处理、调研过程中出行安全问题；如何进行实践成果展示、PPT答辩技巧</w:t>
            </w:r>
          </w:p>
        </w:tc>
      </w:tr>
      <w:tr w:rsidR="00187487" w:rsidRPr="00187487" w:rsidTr="00187487">
        <w:trPr>
          <w:trHeight w:val="1005"/>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9</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社会调查方法</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6月14日周三10:00-11:30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良乡2-B101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王丹</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社会调查的开展，着重介绍问卷调查法、访谈法等点差方法，如何科学的设置问卷等问题</w:t>
            </w:r>
          </w:p>
        </w:tc>
      </w:tr>
      <w:tr w:rsidR="00187487" w:rsidRPr="00187487" w:rsidTr="00187487">
        <w:trPr>
          <w:trHeight w:val="705"/>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10</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志愿公益类实践开展</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6月14日周三13:30-15:00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良乡2-A301</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张璐</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如何开展志愿公益类实践及成果总结</w:t>
            </w:r>
          </w:p>
        </w:tc>
      </w:tr>
      <w:tr w:rsidR="00187487" w:rsidRPr="00187487" w:rsidTr="00187487">
        <w:trPr>
          <w:trHeight w:val="1080"/>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11</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新闻宣传及微信公众号运营</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6月7日周三18:00-19:30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良乡2-A204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崔艳宇</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新闻稿撰写的基本原则，微信公众号运营相关技能，主要侧重选题设计、排版美化和潜在用户挖掘等方面</w:t>
            </w:r>
          </w:p>
        </w:tc>
      </w:tr>
      <w:tr w:rsidR="00187487" w:rsidRPr="00187487" w:rsidTr="00187487">
        <w:trPr>
          <w:trHeight w:val="900"/>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12</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人物访谈类团队实践分享</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6月9日周五8:30-10:00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良乡2-A205</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蒋子杰</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如何开展人物访谈，从如何问问题入手与大家一同探讨人物访谈的技巧</w:t>
            </w:r>
          </w:p>
        </w:tc>
      </w:tr>
      <w:tr w:rsidR="00187487" w:rsidRPr="00187487" w:rsidTr="00187487">
        <w:trPr>
          <w:trHeight w:val="675"/>
          <w:jc w:val="center"/>
        </w:trPr>
        <w:tc>
          <w:tcPr>
            <w:tcW w:w="6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Times New Roman" w:eastAsia="宋体" w:hAnsi="Times New Roman" w:cs="Times New Roman"/>
                <w:kern w:val="0"/>
                <w:sz w:val="18"/>
                <w:szCs w:val="18"/>
              </w:rPr>
              <w:t>13</w:t>
            </w:r>
          </w:p>
        </w:tc>
        <w:tc>
          <w:tcPr>
            <w:tcW w:w="6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选修</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社会调研团队实践分享</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6月9日周五15:00-16:30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良乡1-104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颜笑</w:t>
            </w:r>
          </w:p>
        </w:tc>
        <w:tc>
          <w:tcPr>
            <w:tcW w:w="2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87487" w:rsidRPr="00187487" w:rsidRDefault="00187487" w:rsidP="00187487">
            <w:pPr>
              <w:widowControl/>
              <w:spacing w:before="100" w:beforeAutospacing="1" w:after="100" w:afterAutospacing="1"/>
              <w:jc w:val="center"/>
              <w:rPr>
                <w:rFonts w:ascii="宋体" w:eastAsia="宋体" w:hAnsi="宋体" w:cs="宋体"/>
                <w:kern w:val="0"/>
                <w:sz w:val="24"/>
                <w:szCs w:val="24"/>
              </w:rPr>
            </w:pPr>
            <w:r w:rsidRPr="00187487">
              <w:rPr>
                <w:rFonts w:ascii="仿宋" w:eastAsia="仿宋" w:hAnsi="仿宋" w:cs="宋体" w:hint="eastAsia"/>
                <w:kern w:val="0"/>
                <w:sz w:val="18"/>
                <w:szCs w:val="18"/>
              </w:rPr>
              <w:t>分享十年天桥品牌团队丰富的社会调研经验和社会实践团队管理经验</w:t>
            </w:r>
          </w:p>
        </w:tc>
      </w:tr>
    </w:tbl>
    <w:p w:rsidR="00187487" w:rsidRPr="00187487" w:rsidRDefault="00187487" w:rsidP="00187487">
      <w:pPr>
        <w:widowControl/>
        <w:spacing w:before="100" w:beforeAutospacing="1" w:after="100" w:afterAutospacing="1" w:line="580" w:lineRule="atLeast"/>
        <w:jc w:val="left"/>
        <w:rPr>
          <w:rFonts w:ascii="微软雅黑" w:eastAsia="微软雅黑" w:hAnsi="微软雅黑" w:cs="宋体"/>
          <w:color w:val="000000"/>
          <w:kern w:val="0"/>
          <w:sz w:val="24"/>
          <w:szCs w:val="24"/>
        </w:rPr>
      </w:pPr>
      <w:r w:rsidRPr="00187487">
        <w:rPr>
          <w:rFonts w:ascii="Calibri" w:eastAsia="黑体" w:hAnsi="Calibri" w:cs="Calibri"/>
          <w:color w:val="000000"/>
          <w:kern w:val="0"/>
          <w:sz w:val="32"/>
          <w:szCs w:val="32"/>
        </w:rPr>
        <w:t> </w:t>
      </w:r>
      <w:r w:rsidRPr="00187487">
        <w:rPr>
          <w:rFonts w:ascii="黑体" w:eastAsia="黑体" w:hAnsi="黑体" w:cs="宋体" w:hint="eastAsia"/>
          <w:color w:val="000000"/>
          <w:kern w:val="0"/>
          <w:sz w:val="32"/>
          <w:szCs w:val="32"/>
        </w:rPr>
        <w:t xml:space="preserve"> </w:t>
      </w:r>
      <w:r w:rsidRPr="00187487">
        <w:rPr>
          <w:rFonts w:ascii="Calibri" w:eastAsia="黑体" w:hAnsi="Calibri" w:cs="Calibri"/>
          <w:color w:val="000000"/>
          <w:kern w:val="0"/>
          <w:sz w:val="32"/>
          <w:szCs w:val="32"/>
        </w:rPr>
        <w:t> </w:t>
      </w:r>
      <w:r w:rsidRPr="00187487">
        <w:rPr>
          <w:rFonts w:ascii="黑体" w:eastAsia="黑体" w:hAnsi="黑体" w:cs="宋体" w:hint="eastAsia"/>
          <w:color w:val="000000"/>
          <w:kern w:val="0"/>
          <w:sz w:val="32"/>
          <w:szCs w:val="32"/>
        </w:rPr>
        <w:br/>
      </w:r>
      <w:r w:rsidRPr="00187487">
        <w:rPr>
          <w:rFonts w:ascii="Calibri" w:eastAsia="黑体" w:hAnsi="Calibri" w:cs="Calibri"/>
          <w:color w:val="000000"/>
          <w:kern w:val="0"/>
          <w:sz w:val="32"/>
          <w:szCs w:val="32"/>
        </w:rPr>
        <w:t>  </w:t>
      </w:r>
      <w:r w:rsidRPr="00187487">
        <w:rPr>
          <w:rFonts w:ascii="黑体" w:eastAsia="黑体" w:hAnsi="黑体" w:cs="宋体" w:hint="eastAsia"/>
          <w:color w:val="000000"/>
          <w:kern w:val="0"/>
          <w:sz w:val="32"/>
          <w:szCs w:val="32"/>
        </w:rPr>
        <w:t xml:space="preserve"> </w:t>
      </w:r>
      <w:r w:rsidRPr="00187487">
        <w:rPr>
          <w:rFonts w:ascii="Calibri" w:eastAsia="黑体" w:hAnsi="Calibri" w:cs="Calibri"/>
          <w:color w:val="000000"/>
          <w:kern w:val="0"/>
          <w:sz w:val="32"/>
          <w:szCs w:val="32"/>
        </w:rPr>
        <w:t> </w:t>
      </w:r>
      <w:r w:rsidRPr="00187487">
        <w:rPr>
          <w:rFonts w:ascii="黑体" w:eastAsia="黑体" w:hAnsi="黑体" w:cs="宋体" w:hint="eastAsia"/>
          <w:color w:val="000000"/>
          <w:kern w:val="0"/>
          <w:sz w:val="32"/>
          <w:szCs w:val="32"/>
        </w:rPr>
        <w:t>三、考核办法</w:t>
      </w:r>
    </w:p>
    <w:p w:rsidR="00430C22" w:rsidRPr="00325609" w:rsidRDefault="00187487" w:rsidP="00325609">
      <w:pPr>
        <w:widowControl/>
        <w:spacing w:before="100" w:beforeAutospacing="1" w:after="100" w:afterAutospacing="1" w:line="580" w:lineRule="atLeast"/>
        <w:ind w:firstLine="640"/>
        <w:jc w:val="left"/>
        <w:rPr>
          <w:rFonts w:ascii="微软雅黑" w:eastAsia="微软雅黑" w:hAnsi="微软雅黑" w:cs="宋体"/>
          <w:color w:val="000000"/>
          <w:kern w:val="0"/>
          <w:sz w:val="24"/>
          <w:szCs w:val="24"/>
        </w:rPr>
      </w:pPr>
      <w:r w:rsidRPr="00187487">
        <w:rPr>
          <w:rFonts w:ascii="仿宋" w:eastAsia="仿宋" w:hAnsi="仿宋" w:cs="宋体" w:hint="eastAsia"/>
          <w:color w:val="000000"/>
          <w:kern w:val="0"/>
          <w:sz w:val="32"/>
          <w:szCs w:val="32"/>
        </w:rPr>
        <w:t>参加培训的同学要在讲座开始前</w:t>
      </w:r>
      <w:r w:rsidRPr="00187487">
        <w:rPr>
          <w:rFonts w:ascii="Times New Roman" w:eastAsia="微软雅黑" w:hAnsi="Times New Roman" w:cs="Times New Roman"/>
          <w:color w:val="000000"/>
          <w:kern w:val="0"/>
          <w:sz w:val="32"/>
          <w:szCs w:val="32"/>
        </w:rPr>
        <w:t>15</w:t>
      </w:r>
      <w:r w:rsidRPr="00187487">
        <w:rPr>
          <w:rFonts w:ascii="仿宋" w:eastAsia="仿宋" w:hAnsi="仿宋" w:cs="宋体" w:hint="eastAsia"/>
          <w:color w:val="000000"/>
          <w:kern w:val="0"/>
          <w:sz w:val="32"/>
          <w:szCs w:val="32"/>
        </w:rPr>
        <w:t>分钟到场签到，并在培训结束后按规定签出。若未能及时在系统上报名课程，也可根据日程安排表上的授课时间和地点到场上课，为了日后准确得在系统内录入参加课程的信息，请这部分同学务必签到签出。</w:t>
      </w:r>
    </w:p>
    <w:sectPr w:rsidR="00430C22" w:rsidRPr="00325609" w:rsidSect="00494F6B">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B18" w:rsidRDefault="00F31B18" w:rsidP="00D5399A">
      <w:r>
        <w:separator/>
      </w:r>
    </w:p>
  </w:endnote>
  <w:endnote w:type="continuationSeparator" w:id="0">
    <w:p w:rsidR="00F31B18" w:rsidRDefault="00F31B18" w:rsidP="00D5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B18" w:rsidRDefault="00F31B18" w:rsidP="00D5399A">
      <w:r>
        <w:separator/>
      </w:r>
    </w:p>
  </w:footnote>
  <w:footnote w:type="continuationSeparator" w:id="0">
    <w:p w:rsidR="00F31B18" w:rsidRDefault="00F31B18" w:rsidP="00D53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EDA"/>
    <w:rsid w:val="00187487"/>
    <w:rsid w:val="002C3267"/>
    <w:rsid w:val="003102B0"/>
    <w:rsid w:val="00325609"/>
    <w:rsid w:val="00383D46"/>
    <w:rsid w:val="003E3FED"/>
    <w:rsid w:val="003E677E"/>
    <w:rsid w:val="004214CD"/>
    <w:rsid w:val="00430C22"/>
    <w:rsid w:val="00461EDA"/>
    <w:rsid w:val="007F7543"/>
    <w:rsid w:val="009B6A43"/>
    <w:rsid w:val="00A21F85"/>
    <w:rsid w:val="00A222D4"/>
    <w:rsid w:val="00B84563"/>
    <w:rsid w:val="00C0007A"/>
    <w:rsid w:val="00C42B10"/>
    <w:rsid w:val="00D5399A"/>
    <w:rsid w:val="00DC3548"/>
    <w:rsid w:val="00EE5C7D"/>
    <w:rsid w:val="00EF1443"/>
    <w:rsid w:val="00F31B18"/>
    <w:rsid w:val="00FD6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8DFA197-C357-4DCB-B6A4-B2FA36A0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仿宋_GB2312" w:eastAsia="仿宋_GB2312" w:hAnsi="仿宋" w:cstheme="minorBidi"/>
        <w:kern w:val="2"/>
        <w:sz w:val="32"/>
        <w:szCs w:val="3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EDA"/>
    <w:pPr>
      <w:widowControl w:val="0"/>
      <w:jc w:val="both"/>
    </w:pPr>
    <w:rPr>
      <w:rFonts w:asciiTheme="minorHAnsi" w:eastAsiaTheme="minorEastAsia" w:hAnsiTheme="minorHAnsi"/>
      <w:sz w:val="21"/>
      <w:szCs w:val="22"/>
    </w:rPr>
  </w:style>
  <w:style w:type="paragraph" w:styleId="1">
    <w:name w:val="heading 1"/>
    <w:basedOn w:val="a"/>
    <w:next w:val="a"/>
    <w:link w:val="10"/>
    <w:uiPriority w:val="9"/>
    <w:qFormat/>
    <w:rsid w:val="00461ED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1EDA"/>
    <w:rPr>
      <w:rFonts w:asciiTheme="minorHAnsi" w:eastAsiaTheme="minorEastAsia" w:hAnsiTheme="minorHAnsi"/>
      <w:b/>
      <w:bCs/>
      <w:kern w:val="44"/>
      <w:sz w:val="44"/>
      <w:szCs w:val="44"/>
    </w:rPr>
  </w:style>
  <w:style w:type="table" w:styleId="a3">
    <w:name w:val="Table Grid"/>
    <w:basedOn w:val="a1"/>
    <w:uiPriority w:val="39"/>
    <w:rsid w:val="00461EDA"/>
    <w:rPr>
      <w:rFonts w:asciiTheme="minorHAnsi" w:eastAsiaTheme="minorEastAsia" w:hAnsiTheme="minorHAns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nhideWhenUsed/>
    <w:rsid w:val="00461EDA"/>
    <w:pPr>
      <w:ind w:leftChars="2500" w:left="100"/>
    </w:pPr>
  </w:style>
  <w:style w:type="character" w:customStyle="1" w:styleId="a5">
    <w:name w:val="日期 字符"/>
    <w:basedOn w:val="a0"/>
    <w:link w:val="a4"/>
    <w:rsid w:val="00461EDA"/>
    <w:rPr>
      <w:rFonts w:asciiTheme="minorHAnsi" w:eastAsiaTheme="minorEastAsia" w:hAnsiTheme="minorHAnsi"/>
      <w:sz w:val="21"/>
      <w:szCs w:val="22"/>
    </w:rPr>
  </w:style>
  <w:style w:type="character" w:customStyle="1" w:styleId="a6">
    <w:name w:val="称呼 字符"/>
    <w:link w:val="a7"/>
    <w:rsid w:val="00461EDA"/>
    <w:rPr>
      <w:rFonts w:ascii="Times New Roman" w:hAnsi="Times New Roman"/>
      <w:sz w:val="28"/>
    </w:rPr>
  </w:style>
  <w:style w:type="character" w:customStyle="1" w:styleId="a8">
    <w:name w:val="结束语 字符"/>
    <w:link w:val="a9"/>
    <w:rsid w:val="00461EDA"/>
    <w:rPr>
      <w:rFonts w:ascii="Times New Roman" w:hAnsi="Times New Roman"/>
      <w:sz w:val="28"/>
    </w:rPr>
  </w:style>
  <w:style w:type="paragraph" w:styleId="a7">
    <w:name w:val="Salutation"/>
    <w:basedOn w:val="a"/>
    <w:next w:val="a"/>
    <w:link w:val="a6"/>
    <w:rsid w:val="00461EDA"/>
    <w:rPr>
      <w:rFonts w:ascii="Times New Roman" w:eastAsia="仿宋_GB2312" w:hAnsi="Times New Roman"/>
      <w:sz w:val="28"/>
      <w:szCs w:val="32"/>
    </w:rPr>
  </w:style>
  <w:style w:type="character" w:customStyle="1" w:styleId="Char1">
    <w:name w:val="称呼 Char1"/>
    <w:basedOn w:val="a0"/>
    <w:uiPriority w:val="99"/>
    <w:semiHidden/>
    <w:rsid w:val="00461EDA"/>
    <w:rPr>
      <w:rFonts w:asciiTheme="minorHAnsi" w:eastAsiaTheme="minorEastAsia" w:hAnsiTheme="minorHAnsi"/>
      <w:sz w:val="21"/>
      <w:szCs w:val="22"/>
    </w:rPr>
  </w:style>
  <w:style w:type="paragraph" w:styleId="a9">
    <w:name w:val="Closing"/>
    <w:basedOn w:val="a"/>
    <w:link w:val="a8"/>
    <w:rsid w:val="00461EDA"/>
    <w:pPr>
      <w:ind w:leftChars="2100" w:left="100"/>
    </w:pPr>
    <w:rPr>
      <w:rFonts w:ascii="Times New Roman" w:eastAsia="仿宋_GB2312" w:hAnsi="Times New Roman"/>
      <w:sz w:val="28"/>
      <w:szCs w:val="32"/>
    </w:rPr>
  </w:style>
  <w:style w:type="character" w:customStyle="1" w:styleId="Char10">
    <w:name w:val="结束语 Char1"/>
    <w:basedOn w:val="a0"/>
    <w:uiPriority w:val="99"/>
    <w:semiHidden/>
    <w:rsid w:val="00461EDA"/>
    <w:rPr>
      <w:rFonts w:asciiTheme="minorHAnsi" w:eastAsiaTheme="minorEastAsia" w:hAnsiTheme="minorHAnsi"/>
      <w:sz w:val="21"/>
      <w:szCs w:val="22"/>
    </w:rPr>
  </w:style>
  <w:style w:type="paragraph" w:styleId="aa">
    <w:name w:val="header"/>
    <w:basedOn w:val="a"/>
    <w:link w:val="ab"/>
    <w:uiPriority w:val="99"/>
    <w:unhideWhenUsed/>
    <w:rsid w:val="00D5399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5399A"/>
    <w:rPr>
      <w:rFonts w:asciiTheme="minorHAnsi" w:eastAsiaTheme="minorEastAsia" w:hAnsiTheme="minorHAnsi"/>
      <w:sz w:val="18"/>
      <w:szCs w:val="18"/>
    </w:rPr>
  </w:style>
  <w:style w:type="paragraph" w:styleId="ac">
    <w:name w:val="footer"/>
    <w:basedOn w:val="a"/>
    <w:link w:val="ad"/>
    <w:uiPriority w:val="99"/>
    <w:unhideWhenUsed/>
    <w:rsid w:val="00D5399A"/>
    <w:pPr>
      <w:tabs>
        <w:tab w:val="center" w:pos="4153"/>
        <w:tab w:val="right" w:pos="8306"/>
      </w:tabs>
      <w:snapToGrid w:val="0"/>
      <w:jc w:val="left"/>
    </w:pPr>
    <w:rPr>
      <w:sz w:val="18"/>
      <w:szCs w:val="18"/>
    </w:rPr>
  </w:style>
  <w:style w:type="character" w:customStyle="1" w:styleId="ad">
    <w:name w:val="页脚 字符"/>
    <w:basedOn w:val="a0"/>
    <w:link w:val="ac"/>
    <w:uiPriority w:val="99"/>
    <w:rsid w:val="00D5399A"/>
    <w:rPr>
      <w:rFonts w:asciiTheme="minorHAnsi" w:eastAsiaTheme="minorEastAsia"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5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苟曼莉</dc:creator>
  <cp:keywords/>
  <dc:description/>
  <cp:lastModifiedBy>sdwm.org</cp:lastModifiedBy>
  <cp:revision>14</cp:revision>
  <dcterms:created xsi:type="dcterms:W3CDTF">2017-05-31T08:26:00Z</dcterms:created>
  <dcterms:modified xsi:type="dcterms:W3CDTF">2017-06-07T03:09:00Z</dcterms:modified>
</cp:coreProperties>
</file>